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A89C" w14:textId="24CF6663" w:rsidR="008D7471" w:rsidRPr="00677752" w:rsidRDefault="008D7471" w:rsidP="00677752">
      <w:pPr>
        <w:jc w:val="center"/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 xml:space="preserve">ПОЛИТИКА В ОТНОШЕНИИ ОБРАБОТКИ ПЕРСОНАЛЬНЫХ ДАННЫХ </w:t>
      </w:r>
    </w:p>
    <w:p w14:paraId="5D0A2B48" w14:textId="77777777" w:rsidR="008D7471" w:rsidRPr="00677752" w:rsidRDefault="008D7471" w:rsidP="00677752">
      <w:pPr>
        <w:jc w:val="center"/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ПОЖАЛУЙСТА, ВНИМАТЕЛЬНО ОЗНАКОМЬТЕСЬ С НАСТОЯЩЕЙ ПОЛИТИК</w:t>
      </w:r>
      <w:r w:rsidR="007C781C">
        <w:rPr>
          <w:rFonts w:ascii="Trebuchet MS" w:hAnsi="Trebuchet MS"/>
          <w:sz w:val="40"/>
          <w:szCs w:val="40"/>
        </w:rPr>
        <w:t>ОЙ. БРОНИРУЯ НОМЕР В ГОСТИНИЧНОМ КОМПЛЕКСЕ «ИМЕНИЕ АЛТУНЪ</w:t>
      </w:r>
      <w:r w:rsidRPr="00677752">
        <w:rPr>
          <w:rFonts w:ascii="Trebuchet MS" w:hAnsi="Trebuchet MS"/>
          <w:sz w:val="40"/>
          <w:szCs w:val="40"/>
        </w:rPr>
        <w:t>», ВЫ, СУБЪЕКТ ПЕРСОНАЛЬНЫХ ДАННЫХ, ТЕМ САМЫМ ВЫРАЖАЕТЕ СОГЛАСИЕ С НАСТОЯЩЕЙ ПОЛИТИКОЙ И ОПИСАННЫМИ В НЕЙ УСЛОВИЯМИ ОБРАБОТКИ ВАШИХ ПЕРСОНАЛЬНЫХ ДАННЫХ. ЕСЛИ ВЫ НЕ СОГЛАСНЫ, НЕ ИСПОЛЬЗУЙТЕ СИСТЕМУ БРОНИРОВАНИЯ.</w:t>
      </w:r>
    </w:p>
    <w:p w14:paraId="6A2B555A" w14:textId="65C5C40C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1. Общие положения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1.1. Настоящая Политика в отношении обработки персональных данных при использовании системы бронирования подготовлена в соответствии с п. 2 ч. 1 ст. 18.1 Федерального закона Российской Федерации «О персональных данных» № 152-ФЗ от 27 июля 2006 г. и определяет позицию Общества с </w:t>
      </w:r>
      <w:r w:rsidR="007C781C">
        <w:rPr>
          <w:rFonts w:ascii="Trebuchet MS" w:hAnsi="Trebuchet MS"/>
          <w:sz w:val="40"/>
          <w:szCs w:val="40"/>
        </w:rPr>
        <w:t>ограниченной ответственностью «УСАДЬБА</w:t>
      </w:r>
      <w:r w:rsidRPr="00677752">
        <w:rPr>
          <w:rFonts w:ascii="Trebuchet MS" w:hAnsi="Trebuchet MS"/>
          <w:sz w:val="40"/>
          <w:szCs w:val="40"/>
        </w:rPr>
        <w:t>» касательно обработки и защиты персональных данных, соблюдения прав и свобод каждого субъекта персональных данных и в особенности права на неприкосновенность частной жизни, личную и семейную тайны, в рамках функционирования системы бронирования, доступной по адресу: </w:t>
      </w:r>
      <w:r w:rsidR="00656C42">
        <w:rPr>
          <w:rFonts w:ascii="Trebuchet MS" w:hAnsi="Trebuchet MS"/>
          <w:sz w:val="40"/>
          <w:szCs w:val="40"/>
        </w:rPr>
        <w:t>hotel-altun.ru</w:t>
      </w:r>
      <w:r w:rsidRPr="00677752">
        <w:rPr>
          <w:rFonts w:ascii="Trebuchet MS" w:hAnsi="Trebuchet MS"/>
          <w:sz w:val="40"/>
          <w:szCs w:val="40"/>
        </w:rPr>
        <w:t>. Настояща</w:t>
      </w:r>
      <w:r w:rsidR="00656C42">
        <w:rPr>
          <w:rFonts w:ascii="Trebuchet MS" w:hAnsi="Trebuchet MS"/>
          <w:sz w:val="40"/>
          <w:szCs w:val="40"/>
        </w:rPr>
        <w:t xml:space="preserve">я Политика </w:t>
      </w:r>
      <w:r w:rsidR="00656C42">
        <w:rPr>
          <w:rFonts w:ascii="Trebuchet MS" w:hAnsi="Trebuchet MS"/>
          <w:sz w:val="40"/>
          <w:szCs w:val="40"/>
        </w:rPr>
        <w:lastRenderedPageBreak/>
        <w:t xml:space="preserve">также </w:t>
      </w:r>
      <w:r w:rsidRPr="00677752">
        <w:rPr>
          <w:rFonts w:ascii="Trebuchet MS" w:hAnsi="Trebuchet MS"/>
          <w:sz w:val="40"/>
          <w:szCs w:val="40"/>
        </w:rPr>
        <w:t xml:space="preserve"> регламентирует вопросы обработки персональных данных при использовании иных средств бронирования, которые доступны на версиях сайта</w:t>
      </w:r>
      <w:r w:rsidR="00656C42">
        <w:rPr>
          <w:rFonts w:ascii="Trebuchet MS" w:hAnsi="Trebuchet MS"/>
          <w:sz w:val="40"/>
          <w:szCs w:val="40"/>
        </w:rPr>
        <w:t xml:space="preserve"> </w:t>
      </w:r>
      <w:r w:rsidR="00656C42" w:rsidRPr="00656C42">
        <w:rPr>
          <w:rFonts w:ascii="Trebuchet MS" w:hAnsi="Trebuchet MS"/>
          <w:sz w:val="40"/>
          <w:szCs w:val="40"/>
        </w:rPr>
        <w:t xml:space="preserve"> </w:t>
      </w:r>
      <w:r w:rsidR="00656C42">
        <w:rPr>
          <w:rFonts w:ascii="Trebuchet MS" w:hAnsi="Trebuchet MS"/>
          <w:sz w:val="40"/>
          <w:szCs w:val="40"/>
        </w:rPr>
        <w:t xml:space="preserve">hotel-altun.ru или на иных страницах в структуре сайта с другими доменными именами. Настоящая Политика также </w:t>
      </w:r>
      <w:r w:rsidRPr="00677752">
        <w:rPr>
          <w:rFonts w:ascii="Trebuchet MS" w:hAnsi="Trebuchet MS"/>
          <w:sz w:val="40"/>
          <w:szCs w:val="40"/>
        </w:rPr>
        <w:t>регламентирует вопросы обработки персональных данных при бронировании по телефону.</w:t>
      </w:r>
    </w:p>
    <w:p w14:paraId="1B7642A0" w14:textId="2C30E1C2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1.2. ООО «</w:t>
      </w:r>
      <w:r w:rsidR="00656C42">
        <w:rPr>
          <w:rFonts w:ascii="Trebuchet MS" w:hAnsi="Trebuchet MS"/>
          <w:sz w:val="40"/>
          <w:szCs w:val="40"/>
        </w:rPr>
        <w:t>Усадьба</w:t>
      </w:r>
      <w:r w:rsidRPr="00677752">
        <w:rPr>
          <w:rFonts w:ascii="Trebuchet MS" w:hAnsi="Trebuchet MS"/>
          <w:sz w:val="40"/>
          <w:szCs w:val="40"/>
        </w:rPr>
        <w:t>», учрежденное по законодательст</w:t>
      </w:r>
      <w:r w:rsidR="00656C42">
        <w:rPr>
          <w:rFonts w:ascii="Trebuchet MS" w:hAnsi="Trebuchet MS"/>
          <w:sz w:val="40"/>
          <w:szCs w:val="40"/>
        </w:rPr>
        <w:t>ву Российской Федерации (ИНН 6010004164</w:t>
      </w:r>
      <w:r w:rsidRPr="00677752">
        <w:rPr>
          <w:rFonts w:ascii="Trebuchet MS" w:hAnsi="Trebuchet MS"/>
          <w:sz w:val="40"/>
          <w:szCs w:val="40"/>
        </w:rPr>
        <w:t xml:space="preserve">) и зарегистрированное по юридическому </w:t>
      </w:r>
      <w:r w:rsidR="00656C42">
        <w:rPr>
          <w:rFonts w:ascii="Trebuchet MS" w:hAnsi="Trebuchet MS"/>
          <w:sz w:val="40"/>
          <w:szCs w:val="40"/>
        </w:rPr>
        <w:t>адресу: Российская Федерация, 182456</w:t>
      </w:r>
      <w:r w:rsidRPr="00677752">
        <w:rPr>
          <w:rFonts w:ascii="Trebuchet MS" w:hAnsi="Trebuchet MS"/>
          <w:sz w:val="40"/>
          <w:szCs w:val="40"/>
        </w:rPr>
        <w:t xml:space="preserve">, </w:t>
      </w:r>
      <w:r w:rsidR="00656C42">
        <w:rPr>
          <w:rFonts w:ascii="Trebuchet MS" w:hAnsi="Trebuchet MS"/>
          <w:sz w:val="40"/>
          <w:szCs w:val="40"/>
        </w:rPr>
        <w:t xml:space="preserve">Псковская область, </w:t>
      </w:r>
      <w:proofErr w:type="spellStart"/>
      <w:r w:rsidR="00656C42">
        <w:rPr>
          <w:rFonts w:ascii="Trebuchet MS" w:hAnsi="Trebuchet MS"/>
          <w:sz w:val="40"/>
          <w:szCs w:val="40"/>
        </w:rPr>
        <w:t>Новоржевский</w:t>
      </w:r>
      <w:proofErr w:type="spellEnd"/>
      <w:r w:rsidR="00656C42">
        <w:rPr>
          <w:rFonts w:ascii="Trebuchet MS" w:hAnsi="Trebuchet MS"/>
          <w:sz w:val="40"/>
          <w:szCs w:val="40"/>
        </w:rPr>
        <w:t xml:space="preserve"> район, деревня </w:t>
      </w:r>
      <w:proofErr w:type="spellStart"/>
      <w:r w:rsidR="00656C42">
        <w:rPr>
          <w:rFonts w:ascii="Trebuchet MS" w:hAnsi="Trebuchet MS"/>
          <w:sz w:val="40"/>
          <w:szCs w:val="40"/>
        </w:rPr>
        <w:t>Алтун</w:t>
      </w:r>
      <w:proofErr w:type="spellEnd"/>
      <w:r w:rsidR="00656C42">
        <w:rPr>
          <w:rFonts w:ascii="Trebuchet MS" w:hAnsi="Trebuchet MS"/>
          <w:sz w:val="40"/>
          <w:szCs w:val="40"/>
        </w:rPr>
        <w:t>, дом 22</w:t>
      </w:r>
      <w:r w:rsidRPr="00677752">
        <w:rPr>
          <w:rFonts w:ascii="Trebuchet MS" w:hAnsi="Trebuchet MS"/>
          <w:sz w:val="40"/>
          <w:szCs w:val="40"/>
        </w:rPr>
        <w:t>, является оператором персональных данных, указанных в настоящей Политике.</w:t>
      </w:r>
    </w:p>
    <w:p w14:paraId="22E6C14E" w14:textId="39ACCE94" w:rsidR="008D7471" w:rsidRPr="00677752" w:rsidRDefault="00656C42" w:rsidP="00677752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1.3. Политика ООО «Усадьба</w:t>
      </w:r>
      <w:r w:rsidR="008D7471" w:rsidRPr="00677752">
        <w:rPr>
          <w:rFonts w:ascii="Trebuchet MS" w:hAnsi="Trebuchet MS"/>
          <w:sz w:val="40"/>
          <w:szCs w:val="40"/>
        </w:rPr>
        <w:t>» в отношении обработки персональных данных состоит в том, что персональные данные должны обрабатываться только в случаях и в порядке, установленных применимым законодательством на законной и справедливой основе. Соблюдение и защита прав и законных интересов субъектов персональных данных являются гла</w:t>
      </w:r>
      <w:r>
        <w:rPr>
          <w:rFonts w:ascii="Trebuchet MS" w:hAnsi="Trebuchet MS"/>
          <w:sz w:val="40"/>
          <w:szCs w:val="40"/>
        </w:rPr>
        <w:t>вным приоритетом для ООО «Усадьба</w:t>
      </w:r>
      <w:r w:rsidR="008D7471" w:rsidRPr="00677752">
        <w:rPr>
          <w:rFonts w:ascii="Trebuchet MS" w:hAnsi="Trebuchet MS"/>
          <w:sz w:val="40"/>
          <w:szCs w:val="40"/>
        </w:rPr>
        <w:t>».</w:t>
      </w:r>
    </w:p>
    <w:p w14:paraId="09928443" w14:textId="382FBA8B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1.4. Для целей настоящей Политики используются перечисленные ниже термины, которые могут быть указаны с большой или маленькой буквы. «Актуализация персональных данных» – действия по уточнению, обновлению и изменению персональных данных, направленные на обеспечение актуальности персональных данных по отношению к целям их обработки. «Блокирование персональных данных» – временное прекращение обработки персональных данных (за исключением случаев, если обработка необходима для уточнения персональных данных). «Данные» – персональные данные, обрабатываемые Компанией согласно настоящей Политике. «Закон» – Федеральный закон №152-ФЗ от 27.07.2006 «О персональных данных». «Информационная система» – совокупность содержащихся в базах данных персональных данных и обеспечивающих их обработку информационных технологий и технических средств. «Гости» – термин определен в п.4.3 Политики. «Компания» – Общество с огран</w:t>
      </w:r>
      <w:r w:rsidR="00656C42">
        <w:rPr>
          <w:rFonts w:ascii="Trebuchet MS" w:hAnsi="Trebuchet MS"/>
          <w:sz w:val="40"/>
          <w:szCs w:val="40"/>
        </w:rPr>
        <w:t>иченной ответственностью «Усадьба</w:t>
      </w:r>
      <w:r w:rsidRPr="00677752">
        <w:rPr>
          <w:rFonts w:ascii="Trebuchet MS" w:hAnsi="Trebuchet MS"/>
          <w:sz w:val="40"/>
          <w:szCs w:val="40"/>
        </w:rPr>
        <w:t>», являющееся оператором Данных.</w:t>
      </w:r>
    </w:p>
    <w:p w14:paraId="54E8B749" w14:textId="3EAF410B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 xml:space="preserve">«Конфиденциальность персональных данных» – обязательное для выполнения лицом, получившим доступ к персональным данным, требование не передавать такую информацию третьим лицам без согласия </w:t>
      </w:r>
      <w:r w:rsidRPr="00677752">
        <w:rPr>
          <w:rFonts w:ascii="Trebuchet MS" w:hAnsi="Trebuchet MS"/>
          <w:sz w:val="40"/>
          <w:szCs w:val="40"/>
        </w:rPr>
        <w:lastRenderedPageBreak/>
        <w:t>ее обладателя.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«Оператор»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«</w:t>
      </w:r>
      <w:r w:rsidR="00656C42">
        <w:rPr>
          <w:rFonts w:ascii="Trebuchet MS" w:hAnsi="Trebuchet MS"/>
          <w:sz w:val="40"/>
          <w:szCs w:val="40"/>
        </w:rPr>
        <w:t xml:space="preserve">Имение </w:t>
      </w:r>
      <w:proofErr w:type="spellStart"/>
      <w:r w:rsidR="00656C42">
        <w:rPr>
          <w:rFonts w:ascii="Trebuchet MS" w:hAnsi="Trebuchet MS"/>
          <w:sz w:val="40"/>
          <w:szCs w:val="40"/>
        </w:rPr>
        <w:t>Алтунъ</w:t>
      </w:r>
      <w:proofErr w:type="spellEnd"/>
      <w:r w:rsidRPr="00677752">
        <w:rPr>
          <w:rFonts w:ascii="Trebuchet MS" w:hAnsi="Trebuchet MS"/>
          <w:sz w:val="40"/>
          <w:szCs w:val="40"/>
        </w:rPr>
        <w:t>» – принадлеж</w:t>
      </w:r>
      <w:r w:rsidR="00656C42">
        <w:rPr>
          <w:rFonts w:ascii="Trebuchet MS" w:hAnsi="Trebuchet MS"/>
          <w:sz w:val="40"/>
          <w:szCs w:val="40"/>
        </w:rPr>
        <w:t xml:space="preserve">ащая Компании гостиничный комплекс «Имение </w:t>
      </w:r>
      <w:proofErr w:type="spellStart"/>
      <w:r w:rsidR="00656C42">
        <w:rPr>
          <w:rFonts w:ascii="Trebuchet MS" w:hAnsi="Trebuchet MS"/>
          <w:sz w:val="40"/>
          <w:szCs w:val="40"/>
        </w:rPr>
        <w:t>Алтунъ</w:t>
      </w:r>
      <w:proofErr w:type="spellEnd"/>
      <w:r w:rsidRPr="00677752">
        <w:rPr>
          <w:rFonts w:ascii="Trebuchet MS" w:hAnsi="Trebuchet MS"/>
          <w:sz w:val="40"/>
          <w:szCs w:val="40"/>
        </w:rPr>
        <w:t>», расположенная по адресу: Российская Федерация</w:t>
      </w:r>
      <w:r w:rsidR="00656C42">
        <w:rPr>
          <w:rFonts w:ascii="Trebuchet MS" w:hAnsi="Trebuchet MS"/>
          <w:sz w:val="40"/>
          <w:szCs w:val="40"/>
        </w:rPr>
        <w:t xml:space="preserve"> 182456</w:t>
      </w:r>
      <w:r w:rsidR="00677752">
        <w:rPr>
          <w:rFonts w:ascii="Trebuchet MS" w:hAnsi="Trebuchet MS"/>
          <w:sz w:val="40"/>
          <w:szCs w:val="40"/>
        </w:rPr>
        <w:t xml:space="preserve">, </w:t>
      </w:r>
      <w:r w:rsidR="00656C42">
        <w:rPr>
          <w:rFonts w:ascii="Trebuchet MS" w:hAnsi="Trebuchet MS"/>
          <w:sz w:val="40"/>
          <w:szCs w:val="40"/>
        </w:rPr>
        <w:t xml:space="preserve">Псковская область, деревня </w:t>
      </w:r>
      <w:proofErr w:type="spellStart"/>
      <w:r w:rsidR="00656C42">
        <w:rPr>
          <w:rFonts w:ascii="Trebuchet MS" w:hAnsi="Trebuchet MS"/>
          <w:sz w:val="40"/>
          <w:szCs w:val="40"/>
        </w:rPr>
        <w:t>Алтун</w:t>
      </w:r>
      <w:proofErr w:type="spellEnd"/>
      <w:r w:rsidR="00656C42">
        <w:rPr>
          <w:rFonts w:ascii="Trebuchet MS" w:hAnsi="Trebuchet MS"/>
          <w:sz w:val="40"/>
          <w:szCs w:val="40"/>
        </w:rPr>
        <w:t xml:space="preserve">, дом 22. </w:t>
      </w:r>
      <w:r w:rsidRPr="00677752">
        <w:rPr>
          <w:rFonts w:ascii="Trebuchet MS" w:hAnsi="Trebuchet MS"/>
          <w:sz w:val="40"/>
          <w:szCs w:val="40"/>
        </w:rPr>
        <w:t xml:space="preserve">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 </w:t>
      </w:r>
      <w:r w:rsidRPr="00677752">
        <w:rPr>
          <w:rFonts w:ascii="Trebuchet MS" w:hAnsi="Trebuchet MS"/>
          <w:sz w:val="40"/>
          <w:szCs w:val="40"/>
        </w:rPr>
        <w:lastRenderedPageBreak/>
        <w:t>«Политика» – настоящая Политика в отношении обработки персональных данных при использовании системы бронирования. «Предоставление персональных данных» – действия, направленные на раскрытие персональных данных определенному лицу или определенному кругу лиц. «</w:t>
      </w:r>
      <w:proofErr w:type="spellStart"/>
      <w:r w:rsidRPr="00677752">
        <w:rPr>
          <w:rFonts w:ascii="Trebuchet MS" w:hAnsi="Trebuchet MS"/>
          <w:sz w:val="40"/>
          <w:szCs w:val="40"/>
        </w:rPr>
        <w:t>Роскомнадзор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» – уполномоченный орган по защите прав субъектов персональных данных. «Система бронирования» – модуль онлайн-бронирования </w:t>
      </w:r>
      <w:proofErr w:type="spellStart"/>
      <w:r w:rsidRPr="00677752">
        <w:rPr>
          <w:rFonts w:ascii="Trebuchet MS" w:hAnsi="Trebuchet MS"/>
          <w:sz w:val="40"/>
          <w:szCs w:val="40"/>
        </w:rPr>
        <w:t>TravelLine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: </w:t>
      </w:r>
      <w:proofErr w:type="spellStart"/>
      <w:r w:rsidRPr="00677752">
        <w:rPr>
          <w:rFonts w:ascii="Trebuchet MS" w:hAnsi="Trebuchet MS"/>
          <w:sz w:val="40"/>
          <w:szCs w:val="40"/>
        </w:rPr>
        <w:t>Booking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 </w:t>
      </w:r>
      <w:proofErr w:type="spellStart"/>
      <w:r w:rsidRPr="00677752">
        <w:rPr>
          <w:rFonts w:ascii="Trebuchet MS" w:hAnsi="Trebuchet MS"/>
          <w:sz w:val="40"/>
          <w:szCs w:val="40"/>
        </w:rPr>
        <w:t>Engine</w:t>
      </w:r>
      <w:proofErr w:type="spellEnd"/>
      <w:r w:rsidRPr="00677752">
        <w:rPr>
          <w:rFonts w:ascii="Trebuchet MS" w:hAnsi="Trebuchet MS"/>
          <w:sz w:val="40"/>
          <w:szCs w:val="40"/>
        </w:rPr>
        <w:t>, доступный гостям по адресу: </w:t>
      </w:r>
      <w:hyperlink r:id="rId6" w:history="1">
        <w:r w:rsidR="00656C42" w:rsidRPr="00163DE0">
          <w:rPr>
            <w:rStyle w:val="a5"/>
            <w:rFonts w:ascii="Trebuchet MS" w:hAnsi="Trebuchet MS"/>
            <w:sz w:val="40"/>
            <w:szCs w:val="40"/>
          </w:rPr>
          <w:t>https://hotel-altun.ru/booking</w:t>
        </w:r>
      </w:hyperlink>
      <w:r w:rsidR="00656C42">
        <w:rPr>
          <w:rFonts w:ascii="Trebuchet MS" w:hAnsi="Trebuchet MS"/>
          <w:sz w:val="40"/>
          <w:szCs w:val="40"/>
        </w:rPr>
        <w:t xml:space="preserve">. </w:t>
      </w:r>
      <w:r w:rsidRPr="00677752">
        <w:rPr>
          <w:rFonts w:ascii="Trebuchet MS" w:hAnsi="Trebuchet MS"/>
          <w:sz w:val="40"/>
          <w:szCs w:val="40"/>
        </w:rPr>
        <w:t xml:space="preserve">«Сбор персональных данных» – целенаправленный процесс получения персональных данных от субъекта персональных данных. «Субъект персональных данных» – физическое лицо, к которому относятся персональные данные. «Трансграничная передача персональных данных» – передача персональных данных на территорию иностранного государства иностранному оператору. «Уничтожение персональных данных» – действия, в результате которых становится невозможным восстановить содержание персональных данных в информационной системе и (или) в результате которых уничтожаются материальные носители персональных данных. «Хранение персональных </w:t>
      </w:r>
      <w:r w:rsidRPr="00677752">
        <w:rPr>
          <w:rFonts w:ascii="Trebuchet MS" w:hAnsi="Trebuchet MS"/>
          <w:sz w:val="40"/>
          <w:szCs w:val="40"/>
        </w:rPr>
        <w:lastRenderedPageBreak/>
        <w:t>данных» – процесс, предполагающий нахождение персональных данных в систематизированном виде в распоряжении Компании.</w:t>
      </w:r>
    </w:p>
    <w:p w14:paraId="7ECC4727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1.5. Гостю принадлежат следующие основные права:</w:t>
      </w:r>
    </w:p>
    <w:p w14:paraId="7DD2A8FD" w14:textId="77777777" w:rsidR="008D7471" w:rsidRPr="00677752" w:rsidRDefault="008D7471" w:rsidP="00677752">
      <w:pPr>
        <w:numPr>
          <w:ilvl w:val="0"/>
          <w:numId w:val="9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право на получение информации, касающейся обработки его Данных;</w:t>
      </w:r>
    </w:p>
    <w:p w14:paraId="15A9DBA3" w14:textId="77777777" w:rsidR="008D7471" w:rsidRPr="00677752" w:rsidRDefault="008D7471" w:rsidP="00677752">
      <w:pPr>
        <w:numPr>
          <w:ilvl w:val="0"/>
          <w:numId w:val="9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право требовать уточнения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305BBB15" w14:textId="77777777" w:rsidR="008D7471" w:rsidRPr="00677752" w:rsidRDefault="008D7471" w:rsidP="00677752">
      <w:pPr>
        <w:numPr>
          <w:ilvl w:val="0"/>
          <w:numId w:val="9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право на обжалование действий (бездействия) Компании в органах власти, в том числе в судебном порядке;</w:t>
      </w:r>
    </w:p>
    <w:p w14:paraId="4A24D751" w14:textId="77777777" w:rsidR="008D7471" w:rsidRPr="00677752" w:rsidRDefault="008D7471" w:rsidP="00677752">
      <w:pPr>
        <w:numPr>
          <w:ilvl w:val="0"/>
          <w:numId w:val="9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право на защиту прав и законных интересов, в том числе на возмещение убытков и (или) компенсацию морального вреда в судебном порядке либо согласно иной процедуре, предусмотренной применимым законодательством;</w:t>
      </w:r>
    </w:p>
    <w:p w14:paraId="02650B3B" w14:textId="77777777" w:rsidR="008D7471" w:rsidRPr="00677752" w:rsidRDefault="008D7471" w:rsidP="00677752">
      <w:pPr>
        <w:numPr>
          <w:ilvl w:val="0"/>
          <w:numId w:val="9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иные права, установленные применимым законодательством.</w:t>
      </w:r>
    </w:p>
    <w:p w14:paraId="796C90E0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1.6. Компания, как оператор Данных, вправе обрабатывать Данные только в случаях, для достижения целей и с соблюдением иных условий, установленных Законом.</w:t>
      </w:r>
    </w:p>
    <w:p w14:paraId="54FED54A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1.7. На Компанию возложены следующие основные обязанности:</w:t>
      </w:r>
    </w:p>
    <w:p w14:paraId="4F4968A6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при сборе Данных Компания обязана предоставить Гостю по его просьбе информацию, предусмотренную ч. 7 ст. 14 Закона;</w:t>
      </w:r>
    </w:p>
    <w:p w14:paraId="4E40904E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если предоставление Данных является обязательным в соответствии с законодательством, Компания обязана разъяснить Гостю юридические последствия отказа от предоставления его Данных;</w:t>
      </w:r>
    </w:p>
    <w:p w14:paraId="1DECDEAC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Компания обязана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актами;</w:t>
      </w:r>
    </w:p>
    <w:p w14:paraId="23273A43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Компания обязана опубликовать в Интернете настоящую Политику, сведения о реализуемых требованиях к защите персональных данных, а также обеспечить возможность доступа к указанному документу с использованием Интернета;</w:t>
      </w:r>
    </w:p>
    <w:p w14:paraId="32F2E4A6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Компания при обработке персональных данных обязана принимать необходимые правовые, организационные и технические меры или обеспечивать их принятие для защиты Данных от неправомерного или случайного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Данных;</w:t>
      </w:r>
    </w:p>
    <w:p w14:paraId="2B3A72A6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 xml:space="preserve">Компания обязана отвечать на обращения Гостей и запросы </w:t>
      </w:r>
      <w:proofErr w:type="spellStart"/>
      <w:r w:rsidRPr="00677752">
        <w:rPr>
          <w:rFonts w:ascii="Trebuchet MS" w:hAnsi="Trebuchet MS"/>
          <w:sz w:val="40"/>
          <w:szCs w:val="40"/>
        </w:rPr>
        <w:t>Роскомнадзора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 и предоставлять им информацию, касающуюся обработки Данных, в установленном Законом порядке;</w:t>
      </w:r>
    </w:p>
    <w:p w14:paraId="7C4D0293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Компания обязана устранять нарушения законодательства, допущенные при обработке Данных, уточнять, блокировать и уничтожать Данные (или обеспечивать выполнение этих действий лицом, действующим по поручению Компании);</w:t>
      </w:r>
    </w:p>
    <w:p w14:paraId="3168AB0D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 xml:space="preserve">Компания обязана до начала обработки персональных данных уведомить </w:t>
      </w:r>
      <w:proofErr w:type="spellStart"/>
      <w:r w:rsidRPr="00677752">
        <w:rPr>
          <w:rFonts w:ascii="Trebuchet MS" w:hAnsi="Trebuchet MS"/>
          <w:sz w:val="40"/>
          <w:szCs w:val="40"/>
        </w:rPr>
        <w:t>Роскомнадзор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 о своем намерении осуществлять обработку персональных данных за исключением случаев, установленных законом;</w:t>
      </w:r>
    </w:p>
    <w:p w14:paraId="1776F00F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Компания обязана назначить Ответственного за организацию обработки персональных данных;</w:t>
      </w:r>
    </w:p>
    <w:p w14:paraId="48E43D39" w14:textId="77777777" w:rsidR="008D7471" w:rsidRPr="00677752" w:rsidRDefault="008D7471" w:rsidP="00677752">
      <w:pPr>
        <w:numPr>
          <w:ilvl w:val="0"/>
          <w:numId w:val="10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Компания несет иные предусмотренные законодательством обязанности в связи с обработкой Данных.</w:t>
      </w:r>
    </w:p>
    <w:p w14:paraId="770DA260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2. Цели сбора Данных</w:t>
      </w:r>
    </w:p>
    <w:p w14:paraId="611B2194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2.1. Обработка Данных должна ограничиваться достижением конкретных, заранее определенных и законных целей. Не допускается обработка Данных, несовместимая с целями сбора персональных данных.</w:t>
      </w:r>
    </w:p>
    <w:p w14:paraId="68E40966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2.2. Компания обрабатывает Данные Гостей посредством системы бронирования для достижения цели, указанной в п.4.3 Политики.</w:t>
      </w:r>
    </w:p>
    <w:p w14:paraId="0F4977B5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3. Правовые основания обработки Данных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3.1. 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3.2. Правовые основания обработки Данных Гостей указаны в п.4.3 </w:t>
      </w:r>
      <w:r w:rsidRPr="00677752">
        <w:rPr>
          <w:rFonts w:ascii="Trebuchet MS" w:hAnsi="Trebuchet MS"/>
          <w:sz w:val="40"/>
          <w:szCs w:val="40"/>
        </w:rPr>
        <w:lastRenderedPageBreak/>
        <w:t>Политики.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3.3. Посредством системы бронирования Гость заполняет заявку на бронирование по форме и в порядке, которые определены Компанией согласно п.15 Правил предоставления гостиничных услуг в Российской Федерации (утв. Постановлением Правительства РФ от 18.11.2020 № 1853). В случае если Компания подтвердит заявку Гостя, направив ему соответствующее уведомление, между Компанией и Гостем будет заключен договор о предоставлении гостиничных услуг. Гость принимает на себя обязанность при заселении в Отель заполнить регистрационную карту гостя. Условия договора о предоставлении гостиничных услуг сформулированы в подтвержденной заявке на бронирование и в регистрационной карте гостя.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3.4. Если Гость желает указать в заявке на бронирование персональные данные других Гостей, в пользу которых он совершает бронирование, то Гость обязан до заполнения заявки самостоятельно выполнить следующее: уведомить других Гостей о передаче их Данных Компании и об осуществлении обработки их Данных Компанией на условиях, изложенных в </w:t>
      </w:r>
      <w:r w:rsidRPr="00677752">
        <w:rPr>
          <w:rFonts w:ascii="Trebuchet MS" w:hAnsi="Trebuchet MS"/>
          <w:sz w:val="40"/>
          <w:szCs w:val="40"/>
        </w:rPr>
        <w:lastRenderedPageBreak/>
        <w:t>настоящей Политике; и получить у других Гостей согласие на обработку их Данных Компанией. Компания рассматривает таких Гостей, указанных в заявке, в качестве лиц, являющихся выгодоприобретателями по договору о предоставлении гостиничных услуг. Направляя заявку посредством системы бронирования, Гость тем самым заверяет Компанию и гарантирует ей, что он выполнил перечисленные в настоящем пункте действия.</w:t>
      </w:r>
    </w:p>
    <w:p w14:paraId="10821294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4. Объем и категории обрабатываемых Данных, категории субъектов Данных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4.1. Содержание и объем обрабатываемых Данных должны соответствовать заявленным целям обработки. Обрабатываемые Данные не должны быть избыточными по отношению к заявленным целям их обработки.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4.2. Компания не обрабатывает специальные категории персональных данных Гостей (например, сведения о расовой, национальной принадлежности, политических взглядах, религиозных или философских убеждениях, состоянии здоровья).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lastRenderedPageBreak/>
        <w:t>4.3. Ниже приведены сведения об основных категориях и объеме обрабатываемых Данных Гостей применительно к целям, правовым основаниям и срокам обработки.</w:t>
      </w:r>
    </w:p>
    <w:tbl>
      <w:tblPr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9"/>
        <w:gridCol w:w="2951"/>
        <w:gridCol w:w="2374"/>
        <w:gridCol w:w="2549"/>
        <w:gridCol w:w="3977"/>
      </w:tblGrid>
      <w:tr w:rsidR="008D7471" w:rsidRPr="00677752" w14:paraId="3F70FBF8" w14:textId="77777777" w:rsidTr="008D74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F779A" w14:textId="77777777" w:rsidR="008D7471" w:rsidRPr="00677752" w:rsidRDefault="008D7471" w:rsidP="00677752">
            <w:pPr>
              <w:rPr>
                <w:rFonts w:ascii="Trebuchet MS" w:hAnsi="Trebuchet MS"/>
                <w:b/>
                <w:bCs/>
                <w:sz w:val="40"/>
                <w:szCs w:val="40"/>
              </w:rPr>
            </w:pPr>
            <w:r w:rsidRPr="00677752">
              <w:rPr>
                <w:rFonts w:ascii="Trebuchet MS" w:hAnsi="Trebuchet MS"/>
                <w:b/>
                <w:bCs/>
                <w:sz w:val="40"/>
                <w:szCs w:val="40"/>
              </w:rPr>
              <w:t>Категории Гостей (субъектов персональных данных)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C45DC" w14:textId="77777777" w:rsidR="008D7471" w:rsidRPr="00677752" w:rsidRDefault="008D7471" w:rsidP="00677752">
            <w:pPr>
              <w:rPr>
                <w:rFonts w:ascii="Trebuchet MS" w:hAnsi="Trebuchet MS"/>
                <w:b/>
                <w:bCs/>
                <w:sz w:val="40"/>
                <w:szCs w:val="40"/>
              </w:rPr>
            </w:pPr>
            <w:r w:rsidRPr="00677752">
              <w:rPr>
                <w:rFonts w:ascii="Trebuchet MS" w:hAnsi="Trebuchet MS"/>
                <w:b/>
                <w:bCs/>
                <w:sz w:val="40"/>
                <w:szCs w:val="40"/>
              </w:rPr>
              <w:t>Категории Данных Гостей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0C684" w14:textId="77777777" w:rsidR="008D7471" w:rsidRPr="00677752" w:rsidRDefault="008D7471" w:rsidP="00677752">
            <w:pPr>
              <w:rPr>
                <w:rFonts w:ascii="Trebuchet MS" w:hAnsi="Trebuchet MS"/>
                <w:b/>
                <w:bCs/>
                <w:sz w:val="40"/>
                <w:szCs w:val="40"/>
              </w:rPr>
            </w:pPr>
            <w:r w:rsidRPr="00677752">
              <w:rPr>
                <w:rFonts w:ascii="Trebuchet MS" w:hAnsi="Trebuchet MS"/>
                <w:b/>
                <w:bCs/>
                <w:sz w:val="40"/>
                <w:szCs w:val="40"/>
              </w:rPr>
              <w:t>Цели обработки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C7544" w14:textId="77777777" w:rsidR="008D7471" w:rsidRPr="00677752" w:rsidRDefault="008D7471" w:rsidP="00677752">
            <w:pPr>
              <w:rPr>
                <w:rFonts w:ascii="Trebuchet MS" w:hAnsi="Trebuchet MS"/>
                <w:b/>
                <w:bCs/>
                <w:sz w:val="40"/>
                <w:szCs w:val="40"/>
              </w:rPr>
            </w:pPr>
            <w:r w:rsidRPr="00677752">
              <w:rPr>
                <w:rFonts w:ascii="Trebuchet MS" w:hAnsi="Trebuchet MS"/>
                <w:b/>
                <w:bCs/>
                <w:sz w:val="40"/>
                <w:szCs w:val="40"/>
              </w:rPr>
              <w:t>Сроки обработки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B9E34" w14:textId="77777777" w:rsidR="008D7471" w:rsidRPr="00677752" w:rsidRDefault="008D7471" w:rsidP="00677752">
            <w:pPr>
              <w:rPr>
                <w:rFonts w:ascii="Trebuchet MS" w:hAnsi="Trebuchet MS"/>
                <w:b/>
                <w:bCs/>
                <w:sz w:val="40"/>
                <w:szCs w:val="40"/>
              </w:rPr>
            </w:pPr>
            <w:r w:rsidRPr="00677752">
              <w:rPr>
                <w:rFonts w:ascii="Trebuchet MS" w:hAnsi="Trebuchet MS"/>
                <w:b/>
                <w:bCs/>
                <w:sz w:val="40"/>
                <w:szCs w:val="40"/>
              </w:rPr>
              <w:t>Правовые основания обработки</w:t>
            </w:r>
          </w:p>
        </w:tc>
      </w:tr>
      <w:tr w:rsidR="008D7471" w:rsidRPr="00677752" w14:paraId="16C9E5D3" w14:textId="77777777" w:rsidTr="008D74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7F3315" w14:textId="77777777" w:rsidR="008D7471" w:rsidRPr="00677752" w:rsidRDefault="008D7471" w:rsidP="00677752">
            <w:pPr>
              <w:rPr>
                <w:rFonts w:ascii="Trebuchet MS" w:hAnsi="Trebuchet MS"/>
                <w:sz w:val="40"/>
                <w:szCs w:val="40"/>
              </w:rPr>
            </w:pPr>
            <w:r w:rsidRPr="00677752">
              <w:rPr>
                <w:rFonts w:ascii="Trebuchet MS" w:hAnsi="Trebuchet MS"/>
                <w:sz w:val="40"/>
                <w:szCs w:val="40"/>
              </w:rPr>
              <w:t>Гости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 xml:space="preserve">Под «гостями» понимаются физические лица, осуществляющие или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 xml:space="preserve">осуществившие бронирование номера, и/или физические лица, в пользу которых осуществлено бронирование номера, и/или физические лица, которым Компания оказывает или оказала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гостиничные и иные сопутствующие услуги.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78C3C" w14:textId="645F24A0" w:rsidR="008D7471" w:rsidRPr="00677752" w:rsidRDefault="008D7471" w:rsidP="00677752">
            <w:pPr>
              <w:rPr>
                <w:rFonts w:ascii="Trebuchet MS" w:hAnsi="Trebuchet MS"/>
                <w:sz w:val="40"/>
                <w:szCs w:val="40"/>
              </w:rPr>
            </w:pP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фамилия, имя, отчество;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обращение;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даты проживания;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время заезда и выезда;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 xml:space="preserve">данные банковской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карты;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категория номера в отеле;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номер бронирования;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потребительские предпочтения;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контактные данные</w:t>
            </w:r>
            <w:r w:rsidRPr="00677752">
              <w:rPr>
                <w:rFonts w:ascii="Trebuchet MS" w:hAnsi="Trebuchet MS"/>
                <w:sz w:val="40"/>
                <w:szCs w:val="40"/>
              </w:rPr>
              <w:br/>
              <w:t>гражданство</w:t>
            </w:r>
            <w:r w:rsidR="00656C42">
              <w:rPr>
                <w:rFonts w:ascii="Trebuchet MS" w:hAnsi="Trebuchet MS"/>
                <w:sz w:val="40"/>
                <w:szCs w:val="40"/>
              </w:rPr>
              <w:t>; данные документы, удостоверяющего личность и данные регистрации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BD14E" w14:textId="77777777" w:rsidR="008D7471" w:rsidRPr="00677752" w:rsidRDefault="008D7471" w:rsidP="00677752">
            <w:pPr>
              <w:rPr>
                <w:rFonts w:ascii="Trebuchet MS" w:hAnsi="Trebuchet MS"/>
                <w:sz w:val="40"/>
                <w:szCs w:val="40"/>
              </w:rPr>
            </w:pP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Оформление бронирования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992AD" w14:textId="77777777" w:rsidR="008D7471" w:rsidRPr="00677752" w:rsidRDefault="008D7471" w:rsidP="00677752">
            <w:pPr>
              <w:rPr>
                <w:rFonts w:ascii="Trebuchet MS" w:hAnsi="Trebuchet MS"/>
                <w:sz w:val="40"/>
                <w:szCs w:val="40"/>
              </w:rPr>
            </w:pPr>
            <w:r w:rsidRPr="00677752">
              <w:rPr>
                <w:rFonts w:ascii="Trebuchet MS" w:hAnsi="Trebuchet MS"/>
                <w:sz w:val="40"/>
                <w:szCs w:val="40"/>
              </w:rPr>
              <w:t xml:space="preserve">До истечения срока исковой давности (3 года) после окончания оказания гостиничных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и иных сопутствующих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CBBB5" w14:textId="77777777" w:rsidR="008D7471" w:rsidRPr="00677752" w:rsidRDefault="008D7471" w:rsidP="00677752">
            <w:pPr>
              <w:rPr>
                <w:rFonts w:ascii="Trebuchet MS" w:hAnsi="Trebuchet MS"/>
                <w:sz w:val="40"/>
                <w:szCs w:val="40"/>
              </w:rPr>
            </w:pP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 xml:space="preserve">Требования нормативно-правового акта: </w:t>
            </w:r>
            <w:proofErr w:type="spellStart"/>
            <w:r w:rsidRPr="00677752">
              <w:rPr>
                <w:rFonts w:ascii="Trebuchet MS" w:hAnsi="Trebuchet MS"/>
                <w:sz w:val="40"/>
                <w:szCs w:val="40"/>
              </w:rPr>
              <w:t>п.п</w:t>
            </w:r>
            <w:proofErr w:type="spellEnd"/>
            <w:r w:rsidRPr="00677752">
              <w:rPr>
                <w:rFonts w:ascii="Trebuchet MS" w:hAnsi="Trebuchet MS"/>
                <w:sz w:val="40"/>
                <w:szCs w:val="40"/>
              </w:rPr>
              <w:t xml:space="preserve">. 13, 14 15 Правил предоставления гостиничных услуг в Российской Федерации (утв. Постановлением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 xml:space="preserve">Правительства РФ от 18.11.2020 № 1853). Согласие субъекта персональных данных: пп.1 ч.1 ст.6 Федерального закона от 27.07.2006 № 152-ФЗ «О персональных данных». Заключение договора на оказание гостиничных услуг по инициативе субъекта </w:t>
            </w:r>
            <w:r w:rsidRPr="00677752">
              <w:rPr>
                <w:rFonts w:ascii="Trebuchet MS" w:hAnsi="Trebuchet MS"/>
                <w:sz w:val="40"/>
                <w:szCs w:val="40"/>
              </w:rPr>
              <w:lastRenderedPageBreak/>
              <w:t>персональных данных или договора, по которому субъект персональных данных будет являться выгодоприобретателем: пп.5 ч.1 ст.6 Федерального закона от 27.07.2006 № 152-ФЗ «О персональных данных».</w:t>
            </w:r>
          </w:p>
        </w:tc>
      </w:tr>
    </w:tbl>
    <w:p w14:paraId="5A8285AD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lastRenderedPageBreak/>
        <w:t>5. Порядок и условия обработки Данных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5.1. Компания обрабатывает Данные с использованием средств </w:t>
      </w:r>
      <w:r w:rsidRPr="00677752">
        <w:rPr>
          <w:rFonts w:ascii="Trebuchet MS" w:hAnsi="Trebuchet MS"/>
          <w:sz w:val="40"/>
          <w:szCs w:val="40"/>
        </w:rPr>
        <w:lastRenderedPageBreak/>
        <w:t>автоматизации (в том числе ЭВМ) и без использования средств автоматизации (в том числе на бумажных носителях). Компания обрабатывает Данные с использованием системы бронирования, которая является информационной системой, а также при помощи иных информационных систем. Компания может совершать следующие действия (операции) и/или совокупность действий (операций) с Данными:</w:t>
      </w:r>
    </w:p>
    <w:p w14:paraId="5C4F1643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сбор;</w:t>
      </w:r>
    </w:p>
    <w:p w14:paraId="6115EF11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запись;</w:t>
      </w:r>
    </w:p>
    <w:p w14:paraId="21813A24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систематизация;</w:t>
      </w:r>
    </w:p>
    <w:p w14:paraId="75A03E2F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накопление;</w:t>
      </w:r>
    </w:p>
    <w:p w14:paraId="1F7E7960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хранение;</w:t>
      </w:r>
    </w:p>
    <w:p w14:paraId="52032BB8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уточнение (обновление, изменение);</w:t>
      </w:r>
    </w:p>
    <w:p w14:paraId="5EB1157F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извлечение;</w:t>
      </w:r>
    </w:p>
    <w:p w14:paraId="4A92994E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использование;</w:t>
      </w:r>
    </w:p>
    <w:p w14:paraId="75101BF3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передача (предоставление, доступ);</w:t>
      </w:r>
    </w:p>
    <w:p w14:paraId="060D3896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блокирование;</w:t>
      </w:r>
    </w:p>
    <w:p w14:paraId="444076FB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удаление;</w:t>
      </w:r>
    </w:p>
    <w:p w14:paraId="782166A1" w14:textId="77777777" w:rsidR="008D7471" w:rsidRPr="00677752" w:rsidRDefault="008D7471" w:rsidP="00677752">
      <w:pPr>
        <w:numPr>
          <w:ilvl w:val="0"/>
          <w:numId w:val="11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уничтожение</w:t>
      </w:r>
    </w:p>
    <w:p w14:paraId="346B1A76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5.2. Компания всегда исходит из следующего:</w:t>
      </w:r>
    </w:p>
    <w:p w14:paraId="0BE2F0F8" w14:textId="77777777" w:rsidR="008D7471" w:rsidRPr="00677752" w:rsidRDefault="008D7471" w:rsidP="00677752">
      <w:pPr>
        <w:numPr>
          <w:ilvl w:val="0"/>
          <w:numId w:val="12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Гость является дееспособным и совершеннолетним;</w:t>
      </w:r>
    </w:p>
    <w:p w14:paraId="1C43143E" w14:textId="77777777" w:rsidR="008D7471" w:rsidRPr="00677752" w:rsidRDefault="008D7471" w:rsidP="00677752">
      <w:pPr>
        <w:numPr>
          <w:ilvl w:val="0"/>
          <w:numId w:val="12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Гость сообщил достоверные и актуальные Данные;</w:t>
      </w:r>
    </w:p>
    <w:p w14:paraId="546C4033" w14:textId="77777777" w:rsidR="008D7471" w:rsidRPr="00677752" w:rsidRDefault="008D7471" w:rsidP="00677752">
      <w:pPr>
        <w:numPr>
          <w:ilvl w:val="0"/>
          <w:numId w:val="12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Если Гость сообщает Данные других Гостей (в пользу которых выполняется бронирование), то Гость перед этим выполнил обязанность, установленную в п.3.4 настоящей Политики.</w:t>
      </w:r>
    </w:p>
    <w:p w14:paraId="57E7CEC6" w14:textId="32583C4D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5.3. Данные Гостей обрабатываются до достижения цели их обработки или до отзыва Гостем согласия на обработку его Данных, если отсутствуют иные установленные законодательством основания для продолжения обработки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5.4. Гость настоящим соглашается, что Компания может поручать обработку Данных в рамках изложенных выше целей обработки третьим лицам путем </w:t>
      </w:r>
      <w:r w:rsidRPr="00677752">
        <w:rPr>
          <w:rFonts w:ascii="Trebuchet MS" w:hAnsi="Trebuchet MS"/>
          <w:sz w:val="40"/>
          <w:szCs w:val="40"/>
        </w:rPr>
        <w:lastRenderedPageBreak/>
        <w:t>заключения с ними договора на поручение обработки персональных данных. В частности, функционирование системы бронирования обеспечивает Общество с ограниченной ответственностью «ТРЭВЕЛ ЛАЙН СИСТЕМС» (адрес: 424003, г. Йошкар-Ола, Ленинский проспект 56А), обрабатывающее Данные по поручению Компании.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5.5. Гость настоящим соглашается, что для достижения указанной в п.4.3 Политики цели Компания может передавать Данные третьим лицам, действующим в качестве самостоятельных операторов. В частности, Компания передает Данные в </w:t>
      </w:r>
      <w:r w:rsidR="00AC7B95">
        <w:rPr>
          <w:rFonts w:ascii="Trebuchet MS" w:hAnsi="Trebuchet MS"/>
          <w:sz w:val="40"/>
          <w:szCs w:val="40"/>
        </w:rPr>
        <w:t xml:space="preserve">ПАО «Сбербанк» </w:t>
      </w:r>
      <w:r w:rsidRPr="00677752">
        <w:rPr>
          <w:rFonts w:ascii="Trebuchet MS" w:hAnsi="Trebuchet MS"/>
          <w:sz w:val="40"/>
          <w:szCs w:val="40"/>
        </w:rPr>
        <w:t>для безналичного приема платежей Гостя (</w:t>
      </w:r>
      <w:proofErr w:type="spellStart"/>
      <w:r w:rsidRPr="00677752">
        <w:rPr>
          <w:rFonts w:ascii="Trebuchet MS" w:hAnsi="Trebuchet MS"/>
          <w:sz w:val="40"/>
          <w:szCs w:val="40"/>
        </w:rPr>
        <w:t>эквайринга</w:t>
      </w:r>
      <w:proofErr w:type="spellEnd"/>
      <w:r w:rsidRPr="00677752">
        <w:rPr>
          <w:rFonts w:ascii="Trebuchet MS" w:hAnsi="Trebuchet MS"/>
          <w:sz w:val="40"/>
          <w:szCs w:val="40"/>
        </w:rPr>
        <w:t>) в рамках оформления бронирования.</w:t>
      </w:r>
      <w:r w:rsidR="00AC7B95">
        <w:rPr>
          <w:rFonts w:ascii="Trebuchet MS" w:hAnsi="Trebuchet MS"/>
          <w:sz w:val="40"/>
          <w:szCs w:val="40"/>
        </w:rPr>
        <w:t xml:space="preserve"> Также Компания согласно законодательству Российской Федерации передаёт данные гостей в миграционные органы Министерства Внутренних Дел.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5.6. Компания передает Данные судам, правоохранительным, надзорным органам и иным уполномоченным органам власти и должностным лицам при наличии оснований, предусмотренных применимым законодательством.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lastRenderedPageBreak/>
        <w:t>5.7. Компания признает Данные строго конфиденциальной информацией. Компания и иные лица, получившие доступ к Данным, не раскрывают третьим лицам и не распространяют Данные без согласия соответствующего субъекта персональных данных, если иное не предусмотрено федеральным законом.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5.8. Во исполнение ч.2 ст.18.1 Закона, Компания публикует настоящую Политику, а также сведения о реализуемых требованиях к защите Данных (Приложение № 1 к Политике) в системе бронирования и обеспечивает постоянный, свободный и бесплатный доступ к ним для всех Гостей.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5.9. Компания принимает необходимые правовые, организационные и технические меры или обеспечивает их принятие для защиты Данных от неправомерного или случайного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Данных. Обеспечение безопасности Данных достигается, в частности:</w:t>
      </w:r>
    </w:p>
    <w:p w14:paraId="72F4717F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определением угроз безопасности Данных при их обработке в информационных системах;</w:t>
      </w:r>
    </w:p>
    <w:p w14:paraId="26B300BC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применением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 к защите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3C2FFFD8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применением прошедших в установленном порядке процедуру оценки соответствия средств защиты информации;</w:t>
      </w:r>
    </w:p>
    <w:p w14:paraId="1876C941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оценкой эффективности принимаемых мер по обеспечению безопасности Данных до ввода в эксплуатацию информационной системы персональных данных;</w:t>
      </w:r>
    </w:p>
    <w:p w14:paraId="2013768A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учетом машинных носителей Данных;</w:t>
      </w:r>
    </w:p>
    <w:p w14:paraId="25B76141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обнаружением фактов несанкционированного доступа к Данным и принятием мер;</w:t>
      </w:r>
    </w:p>
    <w:p w14:paraId="071ABB48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восстановлением Данных, модифицированных или уничтоженных вследствие несанкционированного доступа к ним;</w:t>
      </w:r>
    </w:p>
    <w:p w14:paraId="278F6345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установлением правил доступа к Данным, обрабатываемым в информационной системе, а также обеспечением регистрации и учета всех действий, совершаемых с Данными в информационной системе персональных данных;</w:t>
      </w:r>
    </w:p>
    <w:p w14:paraId="42E004B0" w14:textId="77777777" w:rsidR="008D7471" w:rsidRPr="00677752" w:rsidRDefault="008D7471" w:rsidP="00677752">
      <w:pPr>
        <w:numPr>
          <w:ilvl w:val="0"/>
          <w:numId w:val="13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контролем за принимаемыми мерами по обеспечению безопасности Данных и уровня защищенности информационных систем персональных данных.</w:t>
      </w:r>
    </w:p>
    <w:p w14:paraId="2720BDBD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5.10. Условием прекращения обработки Данных может являться достижение целей обработки Данных, истечение срока действия согласия или отзыв согласия субъекта персональных данных на обработку его Данных (если применимо), а также выявление неправомерной обработки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5.11. Хранение Данных осуществляется в форме, позволяющей определить субъекта персональных данных не дольше, чем этого требуют цели обработки Данных, кроме случаев, когда срок хранения Данных не </w:t>
      </w:r>
      <w:r w:rsidRPr="00677752">
        <w:rPr>
          <w:rFonts w:ascii="Trebuchet MS" w:hAnsi="Trebuchet MS"/>
          <w:sz w:val="40"/>
          <w:szCs w:val="40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5.12. При сборе Данных Компания обязана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установленных Законом.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5.12. При сборе Данных Компания обязана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установленных Законом.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5.14. Компания не осуществляет трансграничную передачу Данных при использовании системы бронирования.</w:t>
      </w:r>
    </w:p>
    <w:p w14:paraId="2E1BC16B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lastRenderedPageBreak/>
        <w:t>6. Актуализация, исправление, удаление и уничтожение Данных, ответы на запросы субъектов на доступ к Данным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6.1. В случае подтверждения факта неточности Данных или неправомерности их обработки Данные подлежат актуализации Компанией, а обработка должна быть прекращена, соответственно.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6.2. При достижении целей обработки Данных, а также в случае отзыва субъектом персональных данных согласия на их обработку Данные подлежат уничтожению, если:</w:t>
      </w:r>
    </w:p>
    <w:p w14:paraId="79D803D4" w14:textId="77777777" w:rsidR="008D7471" w:rsidRPr="00677752" w:rsidRDefault="008D7471" w:rsidP="00677752">
      <w:pPr>
        <w:numPr>
          <w:ilvl w:val="0"/>
          <w:numId w:val="14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6F17D3AC" w14:textId="77777777" w:rsidR="008D7471" w:rsidRPr="00677752" w:rsidRDefault="008D7471" w:rsidP="00677752">
      <w:pPr>
        <w:numPr>
          <w:ilvl w:val="0"/>
          <w:numId w:val="14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Компания не вправе осуществлять обработку без согласия субъекта персональных данных на основаниях, предусмотренных Законом или иными федеральными законами;</w:t>
      </w:r>
    </w:p>
    <w:p w14:paraId="002070D7" w14:textId="77777777" w:rsidR="008D7471" w:rsidRPr="00677752" w:rsidRDefault="008D7471" w:rsidP="00677752">
      <w:pPr>
        <w:numPr>
          <w:ilvl w:val="0"/>
          <w:numId w:val="14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иное не предусмотрено иным соглашением между Компанией и субъектом персональных данных.</w:t>
      </w:r>
    </w:p>
    <w:p w14:paraId="77958540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6.3. Компания обязана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14:paraId="3E25DB57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7. Регламент реагирования на запросы/обращения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7.1. Гости, являясь субъектами персональных данных, имеют право на получение информации, касающейся обработки их Данных, в том числе содержащей:</w:t>
      </w:r>
    </w:p>
    <w:p w14:paraId="4D5C80D5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подтверждение факта обработки Данных в Компании;</w:t>
      </w:r>
    </w:p>
    <w:p w14:paraId="70C73841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правовые основания и цели обработки Данных;</w:t>
      </w:r>
    </w:p>
    <w:p w14:paraId="25C5FD64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применяемые в Компании способы обработки Данных;</w:t>
      </w:r>
    </w:p>
    <w:p w14:paraId="3796AED5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lastRenderedPageBreak/>
        <w:t>наименование и место нахождения Компании, сведения о лицах, которые имеют доступ к Данным или которым могут быть раскрыты Данные на основании договора с Компанией или на основании федерального закона;</w:t>
      </w:r>
    </w:p>
    <w:p w14:paraId="2ABE027D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обрабатываемые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56723878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сроки обработки Данных, в том числе сроки их хранения;</w:t>
      </w:r>
    </w:p>
    <w:p w14:paraId="76ED433C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порядок осуществления субъектом персональных данных прав, предусмотренных законодательством Российской Федерации в области Данных;</w:t>
      </w:r>
    </w:p>
    <w:p w14:paraId="0739475E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информацию об осуществленной или предполагаемой трансграничной передаче Данных;</w:t>
      </w:r>
    </w:p>
    <w:p w14:paraId="3B738A49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наименование организации или фамилию, имя, отчество и адрес лица, осуществляющего обработку Данных по поручению Компании, если обработка поручена или будет поручена такой организации или лицу;</w:t>
      </w:r>
    </w:p>
    <w:p w14:paraId="5A8CE1A4" w14:textId="77777777" w:rsidR="00F33BB2" w:rsidRPr="00AC7B95" w:rsidRDefault="00F33BB2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AC7B95">
        <w:rPr>
          <w:rFonts w:ascii="Trebuchet MS" w:hAnsi="Trebuchet MS"/>
          <w:sz w:val="40"/>
          <w:szCs w:val="40"/>
        </w:rPr>
        <w:lastRenderedPageBreak/>
        <w:t>информацию о способах исполнения оператором обязанностей, установленных статьей 18.1 настоящего Федерального закона;</w:t>
      </w:r>
    </w:p>
    <w:p w14:paraId="69B94996" w14:textId="77777777" w:rsidR="008D7471" w:rsidRPr="00677752" w:rsidRDefault="008D7471" w:rsidP="00677752">
      <w:pPr>
        <w:numPr>
          <w:ilvl w:val="0"/>
          <w:numId w:val="15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иные сведения, предусмотренные законодательством Российской Федерации в области персональных данных.</w:t>
      </w:r>
    </w:p>
    <w:p w14:paraId="0448E6BF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Для получения этой информации Гости вправе обратиться к Компании по контактным данным, указанным в п.7.14 ниже.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7.2. Гости вправе требовать от Компании уточнения их Данных, их блокирования или уничтожения в случае, если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7.3. </w:t>
      </w:r>
      <w:r w:rsidR="00F33BB2" w:rsidRPr="00AC7B95">
        <w:rPr>
          <w:rFonts w:ascii="Trebuchet MS" w:hAnsi="Trebuchet MS"/>
          <w:sz w:val="40"/>
          <w:szCs w:val="40"/>
        </w:rPr>
        <w:t>Оператор предоставляет сведения, указанные выше, Гостю или его представителю в той форме, в которой направлены соответствующие обращение либо запрос, если иное не указано в обращении или запросе</w:t>
      </w:r>
      <w:r w:rsidRPr="00677752">
        <w:rPr>
          <w:rFonts w:ascii="Trebuchet MS" w:hAnsi="Trebuchet MS"/>
          <w:sz w:val="40"/>
          <w:szCs w:val="40"/>
        </w:rPr>
        <w:t xml:space="preserve">, и в них не должны содержаться Данные, относящиеся к другим субъектам персональных данных, за исключением случаев, если имеются законные </w:t>
      </w:r>
      <w:r w:rsidRPr="00677752">
        <w:rPr>
          <w:rFonts w:ascii="Trebuchet MS" w:hAnsi="Trebuchet MS"/>
          <w:sz w:val="40"/>
          <w:szCs w:val="40"/>
        </w:rPr>
        <w:lastRenderedPageBreak/>
        <w:t>основания для раскрытия таких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7.4</w:t>
      </w:r>
      <w:r w:rsidR="00F33BB2" w:rsidRPr="00677752">
        <w:rPr>
          <w:rFonts w:ascii="Trebuchet MS" w:hAnsi="Trebuchet MS"/>
          <w:sz w:val="40"/>
          <w:szCs w:val="40"/>
        </w:rPr>
        <w:t xml:space="preserve"> </w:t>
      </w:r>
      <w:r w:rsidR="00F33BB2" w:rsidRPr="00AC7B95">
        <w:rPr>
          <w:rFonts w:ascii="Trebuchet MS" w:hAnsi="Trebuchet MS"/>
          <w:sz w:val="40"/>
          <w:szCs w:val="40"/>
        </w:rPr>
        <w:t>Сведения, указанные в 7.1, предоставляются Гостю или его представителю оператором в течение десяти рабочих дней с момента обращения либо получения оператором запроса Гостя или его представителя.</w:t>
      </w:r>
      <w:r w:rsidRPr="00AC7B95">
        <w:rPr>
          <w:rFonts w:ascii="Trebuchet MS" w:hAnsi="Trebuchet MS"/>
          <w:sz w:val="40"/>
          <w:szCs w:val="40"/>
        </w:rPr>
        <w:t xml:space="preserve"> </w:t>
      </w:r>
      <w:r w:rsidR="00F33BB2" w:rsidRPr="00AC7B95">
        <w:rPr>
          <w:rFonts w:ascii="Trebuchet MS" w:hAnsi="Trebuchet MS"/>
          <w:sz w:val="40"/>
          <w:szCs w:val="40"/>
        </w:rPr>
        <w:t>Указанный срок может быть продлен, но не более чем на пять рабочих дней в случае направления оператором в адрес Гостя мотивированного уведомления с указанием причин продления срока предоставления запрашиваемой информации.</w:t>
      </w:r>
      <w:r w:rsidR="00F33BB2" w:rsidRPr="00677752">
        <w:rPr>
          <w:rFonts w:ascii="Trebuchet MS" w:hAnsi="Trebuchet MS"/>
          <w:sz w:val="40"/>
          <w:szCs w:val="40"/>
        </w:rPr>
        <w:t xml:space="preserve"> </w:t>
      </w:r>
      <w:r w:rsidRPr="00677752">
        <w:rPr>
          <w:rFonts w:ascii="Trebuchet MS" w:hAnsi="Trebuchet MS"/>
          <w:sz w:val="40"/>
          <w:szCs w:val="40"/>
        </w:rPr>
        <w:t>Запрос должен содержать:</w:t>
      </w:r>
    </w:p>
    <w:p w14:paraId="7BC8EC66" w14:textId="77777777" w:rsidR="008D7471" w:rsidRPr="00677752" w:rsidRDefault="008D7471" w:rsidP="00677752">
      <w:pPr>
        <w:numPr>
          <w:ilvl w:val="0"/>
          <w:numId w:val="16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6621FC0A" w14:textId="77777777" w:rsidR="008D7471" w:rsidRPr="00677752" w:rsidRDefault="008D7471" w:rsidP="00677752">
      <w:pPr>
        <w:numPr>
          <w:ilvl w:val="0"/>
          <w:numId w:val="16"/>
        </w:num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 xml:space="preserve">сведения, подтверждающие участие субъекта персональных данных в правоотношениях с Компанией, либо сведения, иным образом подтверждающие факт обработки персональных данных в Компании, подпись субъекта персональных данных или его представителя.  Запрос может быть направлен в форме электронного документа и подписан </w:t>
      </w:r>
      <w:r w:rsidRPr="00677752">
        <w:rPr>
          <w:rFonts w:ascii="Trebuchet MS" w:hAnsi="Trebuchet MS"/>
          <w:sz w:val="40"/>
          <w:szCs w:val="40"/>
        </w:rPr>
        <w:lastRenderedPageBreak/>
        <w:t>электронной подписью в соответствии с законодательством Российской Федерации.</w:t>
      </w:r>
    </w:p>
    <w:p w14:paraId="40CEF68E" w14:textId="5B99EDC9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sz w:val="40"/>
          <w:szCs w:val="40"/>
        </w:rPr>
        <w:t>7.5. Если указанные в настоящем разделе сведения, а также обрабатываемые Данные были предоставлены для ознакомления Гостю по его запросу, Гость вправе обратиться повторно в Компанию или направить повторный запрос в целях получения указанных сведений и ознакомления с такими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он является.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7.6. Гость вправе обратиться повторно в Компанию или направить повторный запрос в целях получения указанных выше сведений, а также в целях ознакомления с обрабатываемыми Данными до истечения срока, указанного в предыдущем пункте, в случае если такие сведения и (или) обрабатываемые Данные не были предоставлены ему для ознакомления в полном объеме по результатам рассмотрения первоначального обращения. </w:t>
      </w:r>
      <w:r w:rsidRPr="00677752">
        <w:rPr>
          <w:rFonts w:ascii="Trebuchet MS" w:hAnsi="Trebuchet MS"/>
          <w:sz w:val="40"/>
          <w:szCs w:val="40"/>
        </w:rPr>
        <w:lastRenderedPageBreak/>
        <w:t>Повторный запрос должен содержать обоснование направления повторного запроса.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7.7. Компания вправе отказать Гостю в выполнении повторного запроса, не соответствующего установленным законом условиям. Такой отказ должен быть мотивированным.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7.8. Право Гостя на доступ к его Данным может быть ограничено в соответствии с федеральными законами, в том числе, если доступ субъекта персональных данных к его Данным нарушает права и законные интересы третьих лиц.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7.9. Компания сообщает в </w:t>
      </w:r>
      <w:proofErr w:type="spellStart"/>
      <w:r w:rsidRPr="00677752">
        <w:rPr>
          <w:rFonts w:ascii="Trebuchet MS" w:hAnsi="Trebuchet MS"/>
          <w:sz w:val="40"/>
          <w:szCs w:val="40"/>
        </w:rPr>
        <w:t>Роскомнадзор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 по запросу этого органа необходимую информацию в течение </w:t>
      </w:r>
      <w:r w:rsidR="00F33BB2" w:rsidRPr="00AC7B95">
        <w:rPr>
          <w:rFonts w:ascii="Trebuchet MS" w:hAnsi="Trebuchet MS"/>
          <w:sz w:val="40"/>
          <w:szCs w:val="40"/>
        </w:rPr>
        <w:t>десяти рабочих</w:t>
      </w:r>
      <w:r w:rsidRPr="00AC7B95">
        <w:rPr>
          <w:rFonts w:ascii="Trebuchet MS" w:hAnsi="Trebuchet MS"/>
          <w:sz w:val="40"/>
          <w:szCs w:val="40"/>
        </w:rPr>
        <w:t xml:space="preserve"> дней</w:t>
      </w:r>
      <w:r w:rsidRPr="00677752">
        <w:rPr>
          <w:rFonts w:ascii="Trebuchet MS" w:hAnsi="Trebuchet MS"/>
          <w:sz w:val="40"/>
          <w:szCs w:val="40"/>
        </w:rPr>
        <w:t xml:space="preserve"> с даты получения такого запроса.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7.10. Все поступающие обращения и запросы регистрируются как входящая корреспонденция, а также учитываются в соответствующих журналах </w:t>
      </w:r>
      <w:r w:rsidRPr="00677752">
        <w:rPr>
          <w:rFonts w:ascii="Trebuchet MS" w:hAnsi="Trebuchet MS"/>
          <w:sz w:val="40"/>
          <w:szCs w:val="40"/>
        </w:rPr>
        <w:lastRenderedPageBreak/>
        <w:t>Компании.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7.11. Обращения и запросы рассматриваются Ответственным за организацию обработки персональных данных. При возникновении вопросов или необходимости уточнения содержания запроса Ответственный за организацию обработки персональных данных связывается с лицом, направившим запрос / обращение по имеющимся в нем контактным данным.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7.12. Ответ на запрос / обращение оформляется в той же форме, в которой соответствующий запрос / обращение был получен (например, по электронной почте или в письменной форме), если иное прямо не установлено законодательством Российской Федерации или иная просьба не содержится в запросе / обращении.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 xml:space="preserve">7.13. Ответ на обращение Гостя может быть подписан Ответственным за организацию обработки персональных данных или Генеральным директором. Ответ на запрос </w:t>
      </w:r>
      <w:proofErr w:type="spellStart"/>
      <w:r w:rsidRPr="00677752">
        <w:rPr>
          <w:rFonts w:ascii="Trebuchet MS" w:hAnsi="Trebuchet MS"/>
          <w:sz w:val="40"/>
          <w:szCs w:val="40"/>
        </w:rPr>
        <w:t>Роскомнадзора</w:t>
      </w:r>
      <w:proofErr w:type="spellEnd"/>
      <w:r w:rsidRPr="00677752">
        <w:rPr>
          <w:rFonts w:ascii="Trebuchet MS" w:hAnsi="Trebuchet MS"/>
          <w:sz w:val="40"/>
          <w:szCs w:val="40"/>
        </w:rPr>
        <w:t xml:space="preserve"> подписывается Генеральным директором или лицом, действующим по его поручению на основании доверенности, </w:t>
      </w:r>
      <w:r w:rsidRPr="00677752">
        <w:rPr>
          <w:rFonts w:ascii="Trebuchet MS" w:hAnsi="Trebuchet MS"/>
          <w:sz w:val="40"/>
          <w:szCs w:val="40"/>
        </w:rPr>
        <w:lastRenderedPageBreak/>
        <w:t>выданной от имени Компании. Ответы на запросы и обращения регистрируются в соответствующих журналах Компании.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7.14. Запрос / обращение направляется в свободной форме по следующему адресу: ООО «</w:t>
      </w:r>
      <w:r w:rsidR="00AC7B95">
        <w:rPr>
          <w:rFonts w:ascii="Trebuchet MS" w:hAnsi="Trebuchet MS"/>
          <w:sz w:val="40"/>
          <w:szCs w:val="40"/>
        </w:rPr>
        <w:t>Усадьба</w:t>
      </w:r>
      <w:r w:rsidRPr="00677752">
        <w:rPr>
          <w:rFonts w:ascii="Trebuchet MS" w:hAnsi="Trebuchet MS"/>
          <w:sz w:val="40"/>
          <w:szCs w:val="40"/>
        </w:rPr>
        <w:t>» Вниманию Ответственного за организацию обработки персональных данных Почтовый адрес: Российс</w:t>
      </w:r>
      <w:r w:rsidR="00AC7B95">
        <w:rPr>
          <w:rFonts w:ascii="Trebuchet MS" w:hAnsi="Trebuchet MS"/>
          <w:sz w:val="40"/>
          <w:szCs w:val="40"/>
        </w:rPr>
        <w:t xml:space="preserve">кая Федерация, 182456, Псковская область, </w:t>
      </w:r>
      <w:proofErr w:type="spellStart"/>
      <w:r w:rsidR="00AC7B95">
        <w:rPr>
          <w:rFonts w:ascii="Trebuchet MS" w:hAnsi="Trebuchet MS"/>
          <w:sz w:val="40"/>
          <w:szCs w:val="40"/>
        </w:rPr>
        <w:t>Новоржевский</w:t>
      </w:r>
      <w:proofErr w:type="spellEnd"/>
      <w:r w:rsidR="00AC7B95">
        <w:rPr>
          <w:rFonts w:ascii="Trebuchet MS" w:hAnsi="Trebuchet MS"/>
          <w:sz w:val="40"/>
          <w:szCs w:val="40"/>
        </w:rPr>
        <w:t xml:space="preserve"> район, дер. </w:t>
      </w:r>
      <w:proofErr w:type="spellStart"/>
      <w:r w:rsidR="00AC7B95">
        <w:rPr>
          <w:rFonts w:ascii="Trebuchet MS" w:hAnsi="Trebuchet MS"/>
          <w:sz w:val="40"/>
          <w:szCs w:val="40"/>
        </w:rPr>
        <w:t>Алтун</w:t>
      </w:r>
      <w:proofErr w:type="spellEnd"/>
      <w:r w:rsidR="00AC7B95">
        <w:rPr>
          <w:rFonts w:ascii="Trebuchet MS" w:hAnsi="Trebuchet MS"/>
          <w:sz w:val="40"/>
          <w:szCs w:val="40"/>
        </w:rPr>
        <w:t>, д. 22.</w:t>
      </w:r>
    </w:p>
    <w:p w14:paraId="5ED58724" w14:textId="77777777" w:rsidR="008D7471" w:rsidRPr="00677752" w:rsidRDefault="008D7471" w:rsidP="00677752">
      <w:pPr>
        <w:rPr>
          <w:rFonts w:ascii="Trebuchet MS" w:hAnsi="Trebuchet MS"/>
          <w:sz w:val="40"/>
          <w:szCs w:val="40"/>
        </w:rPr>
      </w:pPr>
      <w:r w:rsidRPr="00677752">
        <w:rPr>
          <w:rFonts w:ascii="Trebuchet MS" w:hAnsi="Trebuchet MS"/>
          <w:b/>
          <w:bCs/>
          <w:sz w:val="40"/>
          <w:szCs w:val="40"/>
        </w:rPr>
        <w:t>Приложение. Сведения о реализуемых требованиях к защите персональных данных.</w:t>
      </w:r>
      <w:r w:rsidRPr="00677752">
        <w:rPr>
          <w:rFonts w:ascii="Trebuchet MS" w:hAnsi="Trebuchet MS"/>
          <w:sz w:val="40"/>
          <w:szCs w:val="40"/>
        </w:rPr>
        <w:br/>
      </w:r>
      <w:r w:rsidRPr="00677752">
        <w:rPr>
          <w:rFonts w:ascii="Trebuchet MS" w:hAnsi="Trebuchet MS"/>
          <w:sz w:val="40"/>
          <w:szCs w:val="40"/>
        </w:rPr>
        <w:br/>
        <w:t>По мере необходимости и с учетом угроз, актуальных для информационных систем, используемых Компанией для обработки Данных, Компания реализует перечисленные ниже требования к защите Данных, соответствующие третьему уровню защищенности персональных данных, и/или обеспечивает их реализацию привлекаемыми для обработки Данных лицами:</w:t>
      </w:r>
      <w:r w:rsidRPr="00677752">
        <w:rPr>
          <w:rFonts w:ascii="Trebuchet MS" w:hAnsi="Trebuchet MS"/>
          <w:sz w:val="40"/>
          <w:szCs w:val="40"/>
        </w:rPr>
        <w:br/>
        <w:t xml:space="preserve">1) организация режима обеспечения безопасности помещений, в которых размещена информационная система, препятствующего возможности </w:t>
      </w:r>
      <w:r w:rsidRPr="00677752">
        <w:rPr>
          <w:rFonts w:ascii="Trebuchet MS" w:hAnsi="Trebuchet MS"/>
          <w:sz w:val="40"/>
          <w:szCs w:val="40"/>
        </w:rPr>
        <w:lastRenderedPageBreak/>
        <w:t>неконтролируемого проникновения или пребывания в этих помещениях лиц, не имеющих права доступа в эти помещения;</w:t>
      </w:r>
      <w:r w:rsidRPr="00677752">
        <w:rPr>
          <w:rFonts w:ascii="Trebuchet MS" w:hAnsi="Trebuchet MS"/>
          <w:sz w:val="40"/>
          <w:szCs w:val="40"/>
        </w:rPr>
        <w:br/>
        <w:t>2) обеспечение сохранности носителей персональных данных;</w:t>
      </w:r>
      <w:r w:rsidRPr="00677752">
        <w:rPr>
          <w:rFonts w:ascii="Trebuchet MS" w:hAnsi="Trebuchet MS"/>
          <w:sz w:val="40"/>
          <w:szCs w:val="40"/>
        </w:rPr>
        <w:br/>
        <w:t>3)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  <w:r w:rsidRPr="00677752">
        <w:rPr>
          <w:rFonts w:ascii="Trebuchet MS" w:hAnsi="Trebuchet MS"/>
          <w:sz w:val="40"/>
          <w:szCs w:val="40"/>
        </w:rPr>
        <w:br/>
        <w:t>4)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</w:t>
      </w:r>
      <w:r w:rsidRPr="00677752">
        <w:rPr>
          <w:rFonts w:ascii="Trebuchet MS" w:hAnsi="Trebuchet MS"/>
          <w:sz w:val="40"/>
          <w:szCs w:val="40"/>
        </w:rPr>
        <w:br/>
        <w:t>5) назначение должностного лица (работника), ответственного за обеспечение безопасности персональных данных в информационной системе.</w:t>
      </w:r>
    </w:p>
    <w:p w14:paraId="40AE5CF3" w14:textId="77777777" w:rsidR="003A2287" w:rsidRPr="00677752" w:rsidRDefault="003A2287" w:rsidP="00677752">
      <w:pPr>
        <w:rPr>
          <w:rFonts w:ascii="Trebuchet MS" w:hAnsi="Trebuchet MS"/>
          <w:sz w:val="40"/>
          <w:szCs w:val="40"/>
        </w:rPr>
      </w:pPr>
      <w:bookmarkStart w:id="0" w:name="_GoBack"/>
      <w:bookmarkEnd w:id="0"/>
    </w:p>
    <w:sectPr w:rsidR="003A2287" w:rsidRPr="00677752" w:rsidSect="006777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904"/>
    <w:multiLevelType w:val="multilevel"/>
    <w:tmpl w:val="B3F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67F1"/>
    <w:multiLevelType w:val="multilevel"/>
    <w:tmpl w:val="913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70F2"/>
    <w:multiLevelType w:val="multilevel"/>
    <w:tmpl w:val="9FA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C65"/>
    <w:multiLevelType w:val="multilevel"/>
    <w:tmpl w:val="660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86840"/>
    <w:multiLevelType w:val="multilevel"/>
    <w:tmpl w:val="627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E6107"/>
    <w:multiLevelType w:val="multilevel"/>
    <w:tmpl w:val="3E9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945BD"/>
    <w:multiLevelType w:val="multilevel"/>
    <w:tmpl w:val="66A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F20CB"/>
    <w:multiLevelType w:val="multilevel"/>
    <w:tmpl w:val="9E0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23256"/>
    <w:multiLevelType w:val="multilevel"/>
    <w:tmpl w:val="77C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530A6"/>
    <w:multiLevelType w:val="multilevel"/>
    <w:tmpl w:val="399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E3190"/>
    <w:multiLevelType w:val="multilevel"/>
    <w:tmpl w:val="5E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55B3A"/>
    <w:multiLevelType w:val="multilevel"/>
    <w:tmpl w:val="009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D0FDF"/>
    <w:multiLevelType w:val="multilevel"/>
    <w:tmpl w:val="287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70356"/>
    <w:multiLevelType w:val="multilevel"/>
    <w:tmpl w:val="329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87FD4"/>
    <w:multiLevelType w:val="multilevel"/>
    <w:tmpl w:val="865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92824"/>
    <w:multiLevelType w:val="multilevel"/>
    <w:tmpl w:val="480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0"/>
    <w:rsid w:val="000649B0"/>
    <w:rsid w:val="003A2287"/>
    <w:rsid w:val="00613CF2"/>
    <w:rsid w:val="00656C42"/>
    <w:rsid w:val="00677752"/>
    <w:rsid w:val="006F553A"/>
    <w:rsid w:val="007C781C"/>
    <w:rsid w:val="008D7471"/>
    <w:rsid w:val="00AC7B95"/>
    <w:rsid w:val="00CE7FFA"/>
    <w:rsid w:val="00D67E09"/>
    <w:rsid w:val="00E30B8C"/>
    <w:rsid w:val="00F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12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9B0"/>
    <w:rPr>
      <w:b/>
      <w:bCs/>
    </w:rPr>
  </w:style>
  <w:style w:type="character" w:styleId="a5">
    <w:name w:val="Hyperlink"/>
    <w:basedOn w:val="a0"/>
    <w:uiPriority w:val="99"/>
    <w:unhideWhenUsed/>
    <w:rsid w:val="000649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E7FF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7F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link">
    <w:name w:val="link"/>
    <w:basedOn w:val="a0"/>
    <w:rsid w:val="00CE7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9B0"/>
    <w:rPr>
      <w:b/>
      <w:bCs/>
    </w:rPr>
  </w:style>
  <w:style w:type="character" w:styleId="a5">
    <w:name w:val="Hyperlink"/>
    <w:basedOn w:val="a0"/>
    <w:uiPriority w:val="99"/>
    <w:unhideWhenUsed/>
    <w:rsid w:val="000649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E7FF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7F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link">
    <w:name w:val="link"/>
    <w:basedOn w:val="a0"/>
    <w:rsid w:val="00CE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40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4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1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72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9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6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8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45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92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60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7125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64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6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1793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tel-altun.ru/book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31</Pages>
  <Words>4025</Words>
  <Characters>22944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 Pro</cp:lastModifiedBy>
  <cp:revision>9</cp:revision>
  <dcterms:created xsi:type="dcterms:W3CDTF">2022-08-25T09:54:00Z</dcterms:created>
  <dcterms:modified xsi:type="dcterms:W3CDTF">2022-08-31T12:21:00Z</dcterms:modified>
</cp:coreProperties>
</file>